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D8" w:rsidRDefault="00855ED8" w:rsidP="009D545B">
      <w:pPr>
        <w:jc w:val="center"/>
        <w:rPr>
          <w:rFonts w:ascii="Times New Roman" w:hAnsi="Times New Roman" w:cs="Times New Roman"/>
          <w:b/>
          <w:sz w:val="32"/>
          <w:szCs w:val="28"/>
        </w:rPr>
      </w:pPr>
      <w:r w:rsidRPr="00855ED8">
        <w:rPr>
          <w:rFonts w:ascii="Times New Roman" w:hAnsi="Times New Roman" w:cs="Times New Roman"/>
          <w:b/>
          <w:sz w:val="32"/>
          <w:szCs w:val="28"/>
        </w:rPr>
        <w:t>Generic</w:t>
      </w:r>
      <w:r>
        <w:rPr>
          <w:rFonts w:ascii="Times New Roman" w:hAnsi="Times New Roman" w:cs="Times New Roman"/>
          <w:b/>
          <w:sz w:val="32"/>
          <w:szCs w:val="28"/>
        </w:rPr>
        <w:t xml:space="preserve"> Elective Course</w:t>
      </w:r>
      <w:r w:rsidRPr="00855ED8">
        <w:rPr>
          <w:rFonts w:ascii="Times New Roman" w:hAnsi="Times New Roman" w:cs="Times New Roman"/>
          <w:b/>
          <w:sz w:val="32"/>
          <w:szCs w:val="28"/>
        </w:rPr>
        <w:t xml:space="preserve"> </w:t>
      </w:r>
    </w:p>
    <w:p w:rsidR="00855ED8" w:rsidRPr="00855ED8" w:rsidRDefault="00855ED8" w:rsidP="009D545B">
      <w:pPr>
        <w:jc w:val="center"/>
        <w:rPr>
          <w:rFonts w:ascii="Times New Roman" w:hAnsi="Times New Roman" w:cs="Times New Roman"/>
          <w:b/>
          <w:sz w:val="32"/>
          <w:szCs w:val="28"/>
        </w:rPr>
      </w:pPr>
      <w:r w:rsidRPr="00855ED8">
        <w:rPr>
          <w:b/>
          <w:bCs/>
          <w:sz w:val="32"/>
          <w:szCs w:val="32"/>
        </w:rPr>
        <w:t>Vector disease and control</w:t>
      </w:r>
      <w:r w:rsidRPr="00855ED8">
        <w:rPr>
          <w:rFonts w:ascii="Times New Roman" w:hAnsi="Times New Roman" w:cs="Times New Roman"/>
          <w:b/>
          <w:sz w:val="32"/>
          <w:szCs w:val="28"/>
        </w:rPr>
        <w:t xml:space="preserve"> </w:t>
      </w:r>
      <w:r>
        <w:rPr>
          <w:rFonts w:ascii="Times New Roman" w:hAnsi="Times New Roman" w:cs="Times New Roman"/>
          <w:b/>
          <w:sz w:val="32"/>
          <w:szCs w:val="28"/>
        </w:rPr>
        <w:t>(Zoology)</w:t>
      </w:r>
    </w:p>
    <w:p w:rsidR="009D545B" w:rsidRPr="00A4435D" w:rsidRDefault="009D545B" w:rsidP="009D545B">
      <w:pPr>
        <w:jc w:val="center"/>
        <w:rPr>
          <w:rFonts w:ascii="Times New Roman" w:hAnsi="Times New Roman" w:cs="Times New Roman"/>
          <w:b/>
        </w:rPr>
      </w:pPr>
      <w:r w:rsidRPr="00A4435D">
        <w:rPr>
          <w:rFonts w:ascii="Times New Roman" w:hAnsi="Times New Roman" w:cs="Times New Roman"/>
          <w:b/>
        </w:rPr>
        <w:t>PART –A – INTRODUCTION</w:t>
      </w:r>
    </w:p>
    <w:tbl>
      <w:tblPr>
        <w:tblStyle w:val="TableGrid"/>
        <w:tblW w:w="0" w:type="auto"/>
        <w:tblLook w:val="04A0"/>
      </w:tblPr>
      <w:tblGrid>
        <w:gridCol w:w="632"/>
        <w:gridCol w:w="1927"/>
        <w:gridCol w:w="507"/>
        <w:gridCol w:w="2597"/>
        <w:gridCol w:w="1722"/>
        <w:gridCol w:w="1857"/>
      </w:tblGrid>
      <w:tr w:rsidR="009D545B" w:rsidRPr="00A4435D" w:rsidTr="008467A8">
        <w:tc>
          <w:tcPr>
            <w:tcW w:w="3168" w:type="dxa"/>
            <w:gridSpan w:val="3"/>
          </w:tcPr>
          <w:p w:rsidR="009D545B" w:rsidRPr="00A4435D" w:rsidRDefault="009D545B" w:rsidP="008467A8">
            <w:pPr>
              <w:rPr>
                <w:rFonts w:ascii="Times New Roman" w:hAnsi="Times New Roman" w:cs="Times New Roman"/>
              </w:rPr>
            </w:pPr>
            <w:r w:rsidRPr="00A4435D">
              <w:rPr>
                <w:rFonts w:ascii="Times New Roman" w:hAnsi="Times New Roman" w:cs="Times New Roman"/>
              </w:rPr>
              <w:t xml:space="preserve">Program :  </w:t>
            </w:r>
            <w:r w:rsidR="00113926">
              <w:rPr>
                <w:rFonts w:ascii="Times New Roman" w:hAnsi="Times New Roman" w:cs="Times New Roman"/>
              </w:rPr>
              <w:t>Certificate</w:t>
            </w:r>
          </w:p>
        </w:tc>
        <w:tc>
          <w:tcPr>
            <w:tcW w:w="2700" w:type="dxa"/>
          </w:tcPr>
          <w:p w:rsidR="009D545B" w:rsidRPr="00A4435D" w:rsidRDefault="009D545B" w:rsidP="00113926">
            <w:pPr>
              <w:rPr>
                <w:rFonts w:ascii="Times New Roman" w:hAnsi="Times New Roman" w:cs="Times New Roman"/>
              </w:rPr>
            </w:pPr>
            <w:r w:rsidRPr="00A4435D">
              <w:rPr>
                <w:rFonts w:ascii="Times New Roman" w:hAnsi="Times New Roman" w:cs="Times New Roman"/>
              </w:rPr>
              <w:t>Class- B.Sc. Semester I</w:t>
            </w:r>
          </w:p>
        </w:tc>
        <w:tc>
          <w:tcPr>
            <w:tcW w:w="1792"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Year 2022</w:t>
            </w:r>
          </w:p>
        </w:tc>
        <w:tc>
          <w:tcPr>
            <w:tcW w:w="1916" w:type="dxa"/>
          </w:tcPr>
          <w:p w:rsidR="009D545B" w:rsidRPr="00A4435D" w:rsidRDefault="009D545B" w:rsidP="00113926">
            <w:pPr>
              <w:rPr>
                <w:rFonts w:ascii="Times New Roman" w:hAnsi="Times New Roman" w:cs="Times New Roman"/>
              </w:rPr>
            </w:pPr>
            <w:r w:rsidRPr="00A4435D">
              <w:rPr>
                <w:rFonts w:ascii="Times New Roman" w:hAnsi="Times New Roman" w:cs="Times New Roman"/>
              </w:rPr>
              <w:t>Session: 202</w:t>
            </w:r>
            <w:r w:rsidR="00113926">
              <w:rPr>
                <w:rFonts w:ascii="Times New Roman" w:hAnsi="Times New Roman" w:cs="Times New Roman"/>
              </w:rPr>
              <w:t>2</w:t>
            </w:r>
            <w:r w:rsidRPr="00A4435D">
              <w:rPr>
                <w:rFonts w:ascii="Times New Roman" w:hAnsi="Times New Roman" w:cs="Times New Roman"/>
              </w:rPr>
              <w:t>-2</w:t>
            </w:r>
            <w:r w:rsidR="00113926">
              <w:rPr>
                <w:rFonts w:ascii="Times New Roman" w:hAnsi="Times New Roman" w:cs="Times New Roman"/>
              </w:rPr>
              <w:t>3</w:t>
            </w:r>
          </w:p>
        </w:tc>
      </w:tr>
      <w:tr w:rsidR="009D545B" w:rsidRPr="00A4435D" w:rsidTr="008467A8">
        <w:tc>
          <w:tcPr>
            <w:tcW w:w="9576" w:type="dxa"/>
            <w:gridSpan w:val="6"/>
          </w:tcPr>
          <w:p w:rsidR="009D545B" w:rsidRPr="00A4435D" w:rsidRDefault="009D545B" w:rsidP="008467A8">
            <w:pPr>
              <w:jc w:val="center"/>
              <w:rPr>
                <w:rFonts w:ascii="Times New Roman" w:hAnsi="Times New Roman" w:cs="Times New Roman"/>
              </w:rPr>
            </w:pPr>
            <w:r w:rsidRPr="00A4435D">
              <w:rPr>
                <w:rFonts w:ascii="Times New Roman" w:hAnsi="Times New Roman" w:cs="Times New Roman"/>
              </w:rPr>
              <w:t>SUBJECT : ZOOLOGY</w:t>
            </w: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1.</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Course Code</w:t>
            </w:r>
          </w:p>
        </w:tc>
        <w:tc>
          <w:tcPr>
            <w:tcW w:w="6948" w:type="dxa"/>
            <w:gridSpan w:val="4"/>
          </w:tcPr>
          <w:p w:rsidR="009D545B" w:rsidRPr="00A4435D" w:rsidRDefault="009D545B" w:rsidP="008467A8">
            <w:pPr>
              <w:rPr>
                <w:rFonts w:ascii="Times New Roman" w:hAnsi="Times New Roman" w:cs="Times New Roman"/>
              </w:rPr>
            </w:pP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2.</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Course Title</w:t>
            </w:r>
          </w:p>
        </w:tc>
        <w:tc>
          <w:tcPr>
            <w:tcW w:w="6948" w:type="dxa"/>
            <w:gridSpan w:val="4"/>
          </w:tcPr>
          <w:p w:rsidR="009D545B" w:rsidRPr="00855ED8" w:rsidRDefault="009D545B" w:rsidP="008467A8">
            <w:pPr>
              <w:pStyle w:val="Default"/>
              <w:rPr>
                <w:b/>
                <w:bCs/>
                <w:sz w:val="22"/>
                <w:szCs w:val="22"/>
              </w:rPr>
            </w:pPr>
            <w:r w:rsidRPr="00855ED8">
              <w:rPr>
                <w:b/>
                <w:bCs/>
                <w:sz w:val="22"/>
                <w:szCs w:val="22"/>
              </w:rPr>
              <w:t>Vector disease and control</w:t>
            </w: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3.</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Course type</w:t>
            </w:r>
          </w:p>
        </w:tc>
        <w:tc>
          <w:tcPr>
            <w:tcW w:w="6948" w:type="dxa"/>
            <w:gridSpan w:val="4"/>
          </w:tcPr>
          <w:p w:rsidR="009D545B" w:rsidRPr="00A4435D" w:rsidRDefault="009D545B" w:rsidP="008467A8">
            <w:pPr>
              <w:rPr>
                <w:rFonts w:ascii="Times New Roman" w:hAnsi="Times New Roman" w:cs="Times New Roman"/>
              </w:rPr>
            </w:pPr>
            <w:r w:rsidRPr="00A4435D">
              <w:rPr>
                <w:rFonts w:ascii="Times New Roman" w:hAnsi="Times New Roman" w:cs="Times New Roman"/>
              </w:rPr>
              <w:t xml:space="preserve">Generic Elective Course </w:t>
            </w: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4.</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Pre-requisite if any</w:t>
            </w:r>
          </w:p>
        </w:tc>
        <w:tc>
          <w:tcPr>
            <w:tcW w:w="6948" w:type="dxa"/>
            <w:gridSpan w:val="4"/>
          </w:tcPr>
          <w:p w:rsidR="009D545B" w:rsidRPr="00A4435D" w:rsidRDefault="009D545B" w:rsidP="008467A8">
            <w:pPr>
              <w:rPr>
                <w:rFonts w:ascii="Times New Roman" w:hAnsi="Times New Roman" w:cs="Times New Roman"/>
              </w:rPr>
            </w:pPr>
            <w:r w:rsidRPr="00A4435D">
              <w:rPr>
                <w:rFonts w:ascii="Times New Roman" w:hAnsi="Times New Roman" w:cs="Times New Roman"/>
              </w:rPr>
              <w:t>As per institutional guidelines</w:t>
            </w: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5.</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Course Learning Outcomes (CLO)</w:t>
            </w:r>
          </w:p>
        </w:tc>
        <w:tc>
          <w:tcPr>
            <w:tcW w:w="6948" w:type="dxa"/>
            <w:gridSpan w:val="4"/>
          </w:tcPr>
          <w:p w:rsidR="009D545B" w:rsidRPr="00A4435D" w:rsidRDefault="009D545B" w:rsidP="008467A8">
            <w:pPr>
              <w:pStyle w:val="Default"/>
              <w:rPr>
                <w:sz w:val="22"/>
                <w:szCs w:val="22"/>
              </w:rPr>
            </w:pPr>
            <w:r w:rsidRPr="00A4435D">
              <w:rPr>
                <w:sz w:val="22"/>
                <w:szCs w:val="22"/>
              </w:rPr>
              <w:t xml:space="preserve">After successfully completing this course, the students will be able to: </w:t>
            </w:r>
          </w:p>
          <w:p w:rsidR="009D545B" w:rsidRPr="00A4435D" w:rsidRDefault="009D545B" w:rsidP="009D545B">
            <w:pPr>
              <w:pStyle w:val="ListParagraph"/>
              <w:numPr>
                <w:ilvl w:val="0"/>
                <w:numId w:val="2"/>
              </w:numPr>
              <w:autoSpaceDE w:val="0"/>
              <w:autoSpaceDN w:val="0"/>
              <w:adjustRightInd w:val="0"/>
              <w:spacing w:after="183"/>
              <w:rPr>
                <w:rFonts w:ascii="Times New Roman" w:hAnsi="Times New Roman" w:cs="Times New Roman"/>
                <w:color w:val="000000"/>
              </w:rPr>
            </w:pPr>
            <w:r w:rsidRPr="00A4435D">
              <w:rPr>
                <w:rFonts w:ascii="Times New Roman" w:hAnsi="Times New Roman" w:cs="Times New Roman"/>
                <w:color w:val="000000"/>
              </w:rPr>
              <w:t xml:space="preserve">Develop awareness about the causative agents and control measures of many commonly occurring diseases. </w:t>
            </w:r>
          </w:p>
          <w:p w:rsidR="009D545B" w:rsidRPr="00A4435D" w:rsidRDefault="009D545B" w:rsidP="009D545B">
            <w:pPr>
              <w:pStyle w:val="ListParagraph"/>
              <w:numPr>
                <w:ilvl w:val="0"/>
                <w:numId w:val="1"/>
              </w:numPr>
              <w:autoSpaceDE w:val="0"/>
              <w:autoSpaceDN w:val="0"/>
              <w:adjustRightInd w:val="0"/>
              <w:spacing w:after="183"/>
              <w:rPr>
                <w:rFonts w:ascii="Times New Roman" w:hAnsi="Times New Roman" w:cs="Times New Roman"/>
                <w:color w:val="000000"/>
              </w:rPr>
            </w:pPr>
            <w:r w:rsidRPr="00A4435D">
              <w:rPr>
                <w:rFonts w:ascii="Times New Roman" w:hAnsi="Times New Roman" w:cs="Times New Roman"/>
                <w:color w:val="000000"/>
              </w:rPr>
              <w:t xml:space="preserve">Develop understanding about the </w:t>
            </w:r>
            <w:proofErr w:type="spellStart"/>
            <w:r w:rsidRPr="00A4435D">
              <w:rPr>
                <w:rFonts w:ascii="Times New Roman" w:hAnsi="Times New Roman" w:cs="Times New Roman"/>
                <w:color w:val="000000"/>
              </w:rPr>
              <w:t>favourable</w:t>
            </w:r>
            <w:proofErr w:type="spellEnd"/>
            <w:r w:rsidRPr="00A4435D">
              <w:rPr>
                <w:rFonts w:ascii="Times New Roman" w:hAnsi="Times New Roman" w:cs="Times New Roman"/>
                <w:color w:val="000000"/>
              </w:rPr>
              <w:t xml:space="preserve"> breeding conditions for the vectors. </w:t>
            </w:r>
          </w:p>
          <w:p w:rsidR="009D545B" w:rsidRPr="00A4435D" w:rsidRDefault="009D545B" w:rsidP="009D545B">
            <w:pPr>
              <w:pStyle w:val="ListParagraph"/>
              <w:numPr>
                <w:ilvl w:val="0"/>
                <w:numId w:val="1"/>
              </w:numPr>
              <w:autoSpaceDE w:val="0"/>
              <w:autoSpaceDN w:val="0"/>
              <w:adjustRightInd w:val="0"/>
              <w:spacing w:after="183"/>
              <w:rPr>
                <w:rFonts w:ascii="Times New Roman" w:hAnsi="Times New Roman" w:cs="Times New Roman"/>
                <w:color w:val="000000"/>
              </w:rPr>
            </w:pPr>
            <w:r w:rsidRPr="00A4435D">
              <w:rPr>
                <w:rFonts w:ascii="Times New Roman" w:hAnsi="Times New Roman" w:cs="Times New Roman"/>
                <w:color w:val="000000"/>
              </w:rPr>
              <w:t xml:space="preserve">Devise strategies to manage the vectors population below threshold levels, public health importance. </w:t>
            </w:r>
          </w:p>
          <w:p w:rsidR="009D545B" w:rsidRPr="00A4435D" w:rsidRDefault="009D545B" w:rsidP="009D545B">
            <w:pPr>
              <w:pStyle w:val="ListParagraph"/>
              <w:numPr>
                <w:ilvl w:val="0"/>
                <w:numId w:val="1"/>
              </w:numPr>
              <w:autoSpaceDE w:val="0"/>
              <w:autoSpaceDN w:val="0"/>
              <w:adjustRightInd w:val="0"/>
              <w:rPr>
                <w:rFonts w:ascii="Times New Roman" w:hAnsi="Times New Roman" w:cs="Times New Roman"/>
                <w:color w:val="000000"/>
              </w:rPr>
            </w:pPr>
            <w:r w:rsidRPr="00A4435D">
              <w:rPr>
                <w:rFonts w:ascii="Times New Roman" w:hAnsi="Times New Roman" w:cs="Times New Roman"/>
                <w:color w:val="000000"/>
              </w:rPr>
              <w:t xml:space="preserve">Undertake measures or start awareness programs for maintenance of hygienic conditions, avoidance of contact from vector, destruction of breeding spots in the vicinity of houses and cattle shed by public health education campaign. </w:t>
            </w:r>
          </w:p>
          <w:p w:rsidR="009D545B" w:rsidRPr="00A4435D" w:rsidRDefault="009D545B" w:rsidP="008467A8">
            <w:pPr>
              <w:pStyle w:val="Default"/>
              <w:rPr>
                <w:sz w:val="22"/>
                <w:szCs w:val="22"/>
              </w:rPr>
            </w:pP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 xml:space="preserve">6. </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Credit Value</w:t>
            </w:r>
          </w:p>
        </w:tc>
        <w:tc>
          <w:tcPr>
            <w:tcW w:w="6948" w:type="dxa"/>
            <w:gridSpan w:val="4"/>
          </w:tcPr>
          <w:p w:rsidR="009D545B" w:rsidRPr="00A4435D" w:rsidRDefault="00113926" w:rsidP="0009220A">
            <w:pPr>
              <w:rPr>
                <w:rFonts w:ascii="Times New Roman" w:hAnsi="Times New Roman" w:cs="Times New Roman"/>
              </w:rPr>
            </w:pPr>
            <w:r>
              <w:rPr>
                <w:rFonts w:ascii="Times New Roman" w:hAnsi="Times New Roman" w:cs="Times New Roman"/>
              </w:rPr>
              <w:t>3</w:t>
            </w:r>
            <w:r w:rsidR="009D545B" w:rsidRPr="00A4435D">
              <w:rPr>
                <w:rFonts w:ascii="Times New Roman" w:hAnsi="Times New Roman" w:cs="Times New Roman"/>
              </w:rPr>
              <w:t xml:space="preserve"> TH + 1  PR =  Total  </w:t>
            </w:r>
            <w:r w:rsidR="0009220A">
              <w:rPr>
                <w:rFonts w:ascii="Times New Roman" w:hAnsi="Times New Roman" w:cs="Times New Roman"/>
              </w:rPr>
              <w:t>4</w:t>
            </w:r>
          </w:p>
        </w:tc>
      </w:tr>
      <w:tr w:rsidR="009D545B" w:rsidRPr="00A4435D" w:rsidTr="008467A8">
        <w:tc>
          <w:tcPr>
            <w:tcW w:w="64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 xml:space="preserve">7. </w:t>
            </w:r>
          </w:p>
        </w:tc>
        <w:tc>
          <w:tcPr>
            <w:tcW w:w="1980"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Marks</w:t>
            </w:r>
          </w:p>
        </w:tc>
        <w:tc>
          <w:tcPr>
            <w:tcW w:w="6948" w:type="dxa"/>
            <w:gridSpan w:val="4"/>
          </w:tcPr>
          <w:p w:rsidR="009D545B" w:rsidRPr="00A4435D" w:rsidRDefault="009D545B" w:rsidP="008467A8">
            <w:pPr>
              <w:rPr>
                <w:rFonts w:ascii="Times New Roman" w:hAnsi="Times New Roman" w:cs="Times New Roman"/>
              </w:rPr>
            </w:pPr>
          </w:p>
        </w:tc>
      </w:tr>
    </w:tbl>
    <w:p w:rsidR="009D545B" w:rsidRPr="00A4435D" w:rsidRDefault="009D545B" w:rsidP="009D545B">
      <w:pPr>
        <w:jc w:val="center"/>
        <w:rPr>
          <w:rFonts w:ascii="Times New Roman" w:hAnsi="Times New Roman" w:cs="Times New Roman"/>
          <w:b/>
        </w:rPr>
      </w:pPr>
      <w:r w:rsidRPr="00A4435D">
        <w:rPr>
          <w:rFonts w:ascii="Times New Roman" w:hAnsi="Times New Roman" w:cs="Times New Roman"/>
          <w:b/>
        </w:rPr>
        <w:t>PART –B – CONTENT OF THE COURSE</w:t>
      </w:r>
    </w:p>
    <w:tbl>
      <w:tblPr>
        <w:tblStyle w:val="TableGrid"/>
        <w:tblW w:w="9576" w:type="dxa"/>
        <w:tblLayout w:type="fixed"/>
        <w:tblLook w:val="04A0"/>
      </w:tblPr>
      <w:tblGrid>
        <w:gridCol w:w="1188"/>
        <w:gridCol w:w="7200"/>
        <w:gridCol w:w="1188"/>
      </w:tblGrid>
      <w:tr w:rsidR="009D545B" w:rsidRPr="00A4435D" w:rsidTr="009D545B">
        <w:tc>
          <w:tcPr>
            <w:tcW w:w="9576" w:type="dxa"/>
            <w:gridSpan w:val="3"/>
          </w:tcPr>
          <w:p w:rsidR="009D545B" w:rsidRPr="00A4435D" w:rsidRDefault="009D545B" w:rsidP="008467A8">
            <w:pPr>
              <w:jc w:val="center"/>
              <w:rPr>
                <w:rFonts w:ascii="Times New Roman" w:hAnsi="Times New Roman" w:cs="Times New Roman"/>
              </w:rPr>
            </w:pPr>
            <w:r w:rsidRPr="00A4435D">
              <w:rPr>
                <w:rFonts w:ascii="Times New Roman" w:hAnsi="Times New Roman" w:cs="Times New Roman"/>
              </w:rPr>
              <w:t xml:space="preserve">Total Number of Lectures in Hours/Periods = 40/60 </w:t>
            </w:r>
          </w:p>
          <w:p w:rsidR="009D545B" w:rsidRPr="00A4435D" w:rsidRDefault="009D545B" w:rsidP="008467A8">
            <w:pPr>
              <w:jc w:val="center"/>
              <w:rPr>
                <w:rFonts w:ascii="Times New Roman" w:hAnsi="Times New Roman" w:cs="Times New Roman"/>
              </w:rPr>
            </w:pPr>
          </w:p>
        </w:tc>
      </w:tr>
      <w:tr w:rsidR="009D545B" w:rsidRPr="00A4435D" w:rsidTr="009D545B">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UNIT</w:t>
            </w:r>
          </w:p>
        </w:tc>
        <w:tc>
          <w:tcPr>
            <w:tcW w:w="7200" w:type="dxa"/>
          </w:tcPr>
          <w:p w:rsidR="009D545B" w:rsidRPr="00A4435D" w:rsidRDefault="009D545B" w:rsidP="008467A8">
            <w:pPr>
              <w:jc w:val="center"/>
              <w:rPr>
                <w:rFonts w:ascii="Times New Roman" w:hAnsi="Times New Roman" w:cs="Times New Roman"/>
              </w:rPr>
            </w:pPr>
            <w:r w:rsidRPr="00A4435D">
              <w:rPr>
                <w:rFonts w:ascii="Times New Roman" w:hAnsi="Times New Roman" w:cs="Times New Roman"/>
              </w:rPr>
              <w:t>TOPICS</w:t>
            </w:r>
          </w:p>
        </w:tc>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No. Of Hours/</w:t>
            </w:r>
          </w:p>
          <w:p w:rsidR="009D545B" w:rsidRPr="00A4435D" w:rsidRDefault="009D545B" w:rsidP="008467A8">
            <w:pPr>
              <w:rPr>
                <w:rFonts w:ascii="Times New Roman" w:hAnsi="Times New Roman" w:cs="Times New Roman"/>
              </w:rPr>
            </w:pPr>
            <w:r w:rsidRPr="00A4435D">
              <w:rPr>
                <w:rFonts w:ascii="Times New Roman" w:hAnsi="Times New Roman" w:cs="Times New Roman"/>
              </w:rPr>
              <w:t>Periods</w:t>
            </w:r>
          </w:p>
        </w:tc>
      </w:tr>
      <w:tr w:rsidR="009D545B" w:rsidRPr="00A4435D" w:rsidTr="009D545B">
        <w:trPr>
          <w:trHeight w:val="1592"/>
        </w:trPr>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UNIT - I</w:t>
            </w:r>
          </w:p>
        </w:tc>
        <w:tc>
          <w:tcPr>
            <w:tcW w:w="7200" w:type="dxa"/>
          </w:tcPr>
          <w:p w:rsidR="009D545B" w:rsidRPr="00A4435D" w:rsidRDefault="009D545B" w:rsidP="008467A8">
            <w:pPr>
              <w:autoSpaceDE w:val="0"/>
              <w:autoSpaceDN w:val="0"/>
              <w:adjustRightInd w:val="0"/>
              <w:rPr>
                <w:rFonts w:ascii="Times New Roman" w:hAnsi="Times New Roman" w:cs="Times New Roman"/>
                <w:color w:val="000000"/>
              </w:rPr>
            </w:pPr>
            <w:r w:rsidRPr="00A4435D">
              <w:rPr>
                <w:rFonts w:ascii="Times New Roman" w:hAnsi="Times New Roman" w:cs="Times New Roman"/>
                <w:b/>
                <w:bCs/>
                <w:color w:val="000000"/>
              </w:rPr>
              <w:t xml:space="preserve">Vector and vector bionomics </w:t>
            </w:r>
          </w:p>
          <w:p w:rsidR="009D545B" w:rsidRPr="00A4435D" w:rsidRDefault="009D545B" w:rsidP="008467A8">
            <w:pPr>
              <w:autoSpaceDE w:val="0"/>
              <w:autoSpaceDN w:val="0"/>
              <w:adjustRightInd w:val="0"/>
              <w:rPr>
                <w:rFonts w:ascii="Times New Roman" w:hAnsi="Times New Roman" w:cs="Times New Roman"/>
                <w:color w:val="000000"/>
              </w:rPr>
            </w:pPr>
            <w:r w:rsidRPr="00A4435D">
              <w:rPr>
                <w:rFonts w:ascii="Times New Roman" w:hAnsi="Times New Roman" w:cs="Times New Roman"/>
                <w:color w:val="000000"/>
              </w:rPr>
              <w:t xml:space="preserve">Brief introduction, types and morphological peculiarities of vectors such as mosquitoes, flies, fleas, lice, bugs, ticks and mites. Host-vector relationship. Primary and secondary vector concept. </w:t>
            </w:r>
            <w:proofErr w:type="spellStart"/>
            <w:r w:rsidRPr="00A4435D">
              <w:rPr>
                <w:rFonts w:ascii="Times New Roman" w:hAnsi="Times New Roman" w:cs="Times New Roman"/>
                <w:color w:val="000000"/>
              </w:rPr>
              <w:t>Vectorial</w:t>
            </w:r>
            <w:proofErr w:type="spellEnd"/>
            <w:r w:rsidRPr="00A4435D">
              <w:rPr>
                <w:rFonts w:ascii="Times New Roman" w:hAnsi="Times New Roman" w:cs="Times New Roman"/>
                <w:color w:val="000000"/>
              </w:rPr>
              <w:t xml:space="preserve"> capacity. Vector bionomics-larval habitats and host biting preferences, Human practices and the occurrence of  pests</w:t>
            </w:r>
          </w:p>
        </w:tc>
        <w:tc>
          <w:tcPr>
            <w:tcW w:w="1188" w:type="dxa"/>
          </w:tcPr>
          <w:p w:rsidR="009D545B" w:rsidRPr="00A4435D" w:rsidRDefault="009D545B" w:rsidP="008467A8">
            <w:pPr>
              <w:pStyle w:val="TableParagraph"/>
              <w:spacing w:before="1"/>
              <w:ind w:right="410"/>
              <w:jc w:val="cente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r w:rsidRPr="00A4435D">
              <w:rPr>
                <w:rFonts w:ascii="Times New Roman" w:hAnsi="Times New Roman" w:cs="Times New Roman"/>
              </w:rPr>
              <w:t>10/15</w:t>
            </w:r>
          </w:p>
          <w:p w:rsidR="009D545B" w:rsidRPr="00A4435D" w:rsidRDefault="009D545B" w:rsidP="008467A8">
            <w:pPr>
              <w:tabs>
                <w:tab w:val="left" w:pos="553"/>
              </w:tabs>
              <w:rPr>
                <w:rFonts w:ascii="Times New Roman" w:hAnsi="Times New Roman" w:cs="Times New Roman"/>
              </w:rPr>
            </w:pPr>
          </w:p>
        </w:tc>
      </w:tr>
      <w:tr w:rsidR="009D545B" w:rsidRPr="00A4435D" w:rsidTr="009D545B">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UNIT - II</w:t>
            </w:r>
          </w:p>
        </w:tc>
        <w:tc>
          <w:tcPr>
            <w:tcW w:w="7200" w:type="dxa"/>
          </w:tcPr>
          <w:p w:rsidR="009D545B" w:rsidRPr="00A4435D" w:rsidRDefault="009D545B" w:rsidP="008467A8">
            <w:pPr>
              <w:pageBreakBefore/>
              <w:autoSpaceDE w:val="0"/>
              <w:autoSpaceDN w:val="0"/>
              <w:adjustRightInd w:val="0"/>
              <w:rPr>
                <w:rFonts w:ascii="Times New Roman" w:hAnsi="Times New Roman" w:cs="Times New Roman"/>
              </w:rPr>
            </w:pPr>
            <w:r w:rsidRPr="00A4435D">
              <w:rPr>
                <w:rFonts w:ascii="Times New Roman" w:hAnsi="Times New Roman" w:cs="Times New Roman"/>
                <w:b/>
                <w:bCs/>
              </w:rPr>
              <w:t xml:space="preserve">Disease vectors and the causes of disease outbreaks </w:t>
            </w:r>
          </w:p>
          <w:p w:rsidR="009D545B" w:rsidRPr="00A4435D" w:rsidRDefault="009D545B" w:rsidP="008467A8">
            <w:pPr>
              <w:autoSpaceDE w:val="0"/>
              <w:autoSpaceDN w:val="0"/>
              <w:adjustRightInd w:val="0"/>
              <w:rPr>
                <w:rFonts w:ascii="Times New Roman" w:hAnsi="Times New Roman" w:cs="Times New Roman"/>
              </w:rPr>
            </w:pPr>
            <w:r w:rsidRPr="0009220A">
              <w:rPr>
                <w:rFonts w:ascii="Times New Roman" w:hAnsi="Times New Roman" w:cs="Times New Roman"/>
              </w:rPr>
              <w:t xml:space="preserve">Salient features of the vectors belonging to </w:t>
            </w:r>
            <w:proofErr w:type="spellStart"/>
            <w:r w:rsidRPr="0009220A">
              <w:rPr>
                <w:rFonts w:ascii="Times New Roman" w:hAnsi="Times New Roman" w:cs="Times New Roman"/>
              </w:rPr>
              <w:t>Diptera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Siphonaptera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Siphunculata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Hemiptera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Arachnida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Blattaria</w:t>
            </w:r>
            <w:proofErr w:type="spellEnd"/>
            <w:r w:rsidRPr="0009220A">
              <w:rPr>
                <w:rFonts w:ascii="Times New Roman" w:hAnsi="Times New Roman" w:cs="Times New Roman"/>
              </w:rPr>
              <w:t xml:space="preserve">, </w:t>
            </w:r>
            <w:proofErr w:type="spellStart"/>
            <w:r w:rsidRPr="0009220A">
              <w:rPr>
                <w:rFonts w:ascii="Times New Roman" w:hAnsi="Times New Roman" w:cs="Times New Roman"/>
              </w:rPr>
              <w:t>Acarina</w:t>
            </w:r>
            <w:proofErr w:type="spellEnd"/>
            <w:r w:rsidRPr="0009220A">
              <w:rPr>
                <w:rFonts w:ascii="Times New Roman" w:hAnsi="Times New Roman" w:cs="Times New Roman"/>
              </w:rPr>
              <w:t xml:space="preserve"> (families </w:t>
            </w:r>
            <w:proofErr w:type="spellStart"/>
            <w:r w:rsidRPr="0009220A">
              <w:rPr>
                <w:rFonts w:ascii="Times New Roman" w:hAnsi="Times New Roman" w:cs="Times New Roman"/>
              </w:rPr>
              <w:t>Ixodidae</w:t>
            </w:r>
            <w:proofErr w:type="spellEnd"/>
            <w:r w:rsidRPr="0009220A">
              <w:rPr>
                <w:rFonts w:ascii="Times New Roman" w:hAnsi="Times New Roman" w:cs="Times New Roman"/>
              </w:rPr>
              <w:t xml:space="preserve"> and </w:t>
            </w:r>
            <w:proofErr w:type="spellStart"/>
            <w:r w:rsidRPr="0009220A">
              <w:rPr>
                <w:rFonts w:ascii="Times New Roman" w:hAnsi="Times New Roman" w:cs="Times New Roman"/>
              </w:rPr>
              <w:t>Argasidae</w:t>
            </w:r>
            <w:proofErr w:type="spellEnd"/>
            <w:r w:rsidRPr="0009220A">
              <w:rPr>
                <w:rFonts w:ascii="Times New Roman" w:hAnsi="Times New Roman" w:cs="Times New Roman"/>
              </w:rPr>
              <w:t>) etc</w:t>
            </w:r>
            <w:r w:rsidRPr="00A4435D">
              <w:rPr>
                <w:rFonts w:ascii="Times New Roman" w:hAnsi="Times New Roman" w:cs="Times New Roman"/>
              </w:rPr>
              <w:t xml:space="preserve">. Role of non-blood sucking flies in </w:t>
            </w:r>
            <w:proofErr w:type="spellStart"/>
            <w:r w:rsidRPr="00A4435D">
              <w:rPr>
                <w:rFonts w:ascii="Times New Roman" w:hAnsi="Times New Roman" w:cs="Times New Roman"/>
              </w:rPr>
              <w:t>myiasis</w:t>
            </w:r>
            <w:proofErr w:type="spellEnd"/>
            <w:r w:rsidRPr="00A4435D">
              <w:rPr>
                <w:rFonts w:ascii="Times New Roman" w:hAnsi="Times New Roman" w:cs="Times New Roman"/>
              </w:rPr>
              <w:t xml:space="preserve">; of blood sucking flies in transmission of plague and typhus; of lice (body, head, pubic) in transmission of typhus, relapsing and trench fevers, Vagabond’s disease and </w:t>
            </w:r>
            <w:proofErr w:type="spellStart"/>
            <w:r w:rsidRPr="00A4435D">
              <w:rPr>
                <w:rFonts w:ascii="Times New Roman" w:hAnsi="Times New Roman" w:cs="Times New Roman"/>
              </w:rPr>
              <w:t>Phthiriasis</w:t>
            </w:r>
            <w:proofErr w:type="spellEnd"/>
            <w:r w:rsidRPr="00A4435D">
              <w:rPr>
                <w:rFonts w:ascii="Times New Roman" w:hAnsi="Times New Roman" w:cs="Times New Roman"/>
              </w:rPr>
              <w:t xml:space="preserve">; of bugs in transmission of </w:t>
            </w:r>
            <w:proofErr w:type="spellStart"/>
            <w:r w:rsidRPr="00A4435D">
              <w:rPr>
                <w:rFonts w:ascii="Times New Roman" w:hAnsi="Times New Roman" w:cs="Times New Roman"/>
              </w:rPr>
              <w:t>Chaga’s</w:t>
            </w:r>
            <w:proofErr w:type="spellEnd"/>
            <w:r w:rsidRPr="00A4435D">
              <w:rPr>
                <w:rFonts w:ascii="Times New Roman" w:hAnsi="Times New Roman" w:cs="Times New Roman"/>
              </w:rPr>
              <w:t xml:space="preserve"> disease of. Brief account of mites and the associated diseases. How do people cause outbreak? </w:t>
            </w:r>
          </w:p>
        </w:tc>
        <w:tc>
          <w:tcPr>
            <w:tcW w:w="1188" w:type="dxa"/>
          </w:tcPr>
          <w:p w:rsidR="009D545B" w:rsidRPr="00A4435D" w:rsidRDefault="009D545B" w:rsidP="008467A8">
            <w:pPr>
              <w:pStyle w:val="TableParagraph"/>
              <w:jc w:val="cente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r w:rsidRPr="00A4435D">
              <w:rPr>
                <w:rFonts w:ascii="Times New Roman" w:hAnsi="Times New Roman" w:cs="Times New Roman"/>
              </w:rPr>
              <w:t>10/15</w:t>
            </w:r>
          </w:p>
        </w:tc>
      </w:tr>
      <w:tr w:rsidR="009D545B" w:rsidRPr="00A4435D" w:rsidTr="009D545B">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t>UNIT - III</w:t>
            </w:r>
          </w:p>
        </w:tc>
        <w:tc>
          <w:tcPr>
            <w:tcW w:w="7200" w:type="dxa"/>
          </w:tcPr>
          <w:p w:rsidR="009D545B" w:rsidRPr="00A4435D" w:rsidRDefault="009D545B" w:rsidP="008467A8">
            <w:pPr>
              <w:autoSpaceDE w:val="0"/>
              <w:autoSpaceDN w:val="0"/>
              <w:adjustRightInd w:val="0"/>
              <w:rPr>
                <w:rFonts w:ascii="Times New Roman" w:hAnsi="Times New Roman" w:cs="Times New Roman"/>
              </w:rPr>
            </w:pPr>
            <w:r w:rsidRPr="00A4435D">
              <w:rPr>
                <w:rFonts w:ascii="Times New Roman" w:hAnsi="Times New Roman" w:cs="Times New Roman"/>
                <w:b/>
                <w:bCs/>
              </w:rPr>
              <w:t xml:space="preserve">Vector management strategies </w:t>
            </w:r>
          </w:p>
          <w:p w:rsidR="009D545B" w:rsidRPr="00A4435D" w:rsidRDefault="009D545B" w:rsidP="008467A8">
            <w:pPr>
              <w:autoSpaceDE w:val="0"/>
              <w:autoSpaceDN w:val="0"/>
              <w:adjustRightInd w:val="0"/>
              <w:rPr>
                <w:rFonts w:ascii="Times New Roman" w:hAnsi="Times New Roman" w:cs="Times New Roman"/>
              </w:rPr>
            </w:pPr>
            <w:r w:rsidRPr="00A4435D">
              <w:rPr>
                <w:rFonts w:ascii="Times New Roman" w:hAnsi="Times New Roman" w:cs="Times New Roman"/>
              </w:rPr>
              <w:t xml:space="preserve">Control of vector flies by screening, fly traps, electrocution, poison baits and outdoor residual sprays; biological control by natural parasites and predators. Chemical control. Efficacy of synthetic </w:t>
            </w:r>
            <w:proofErr w:type="spellStart"/>
            <w:r w:rsidRPr="00A4435D">
              <w:rPr>
                <w:rFonts w:ascii="Times New Roman" w:hAnsi="Times New Roman" w:cs="Times New Roman"/>
              </w:rPr>
              <w:t>pyrethroids</w:t>
            </w:r>
            <w:proofErr w:type="spellEnd"/>
            <w:r w:rsidRPr="00A4435D">
              <w:rPr>
                <w:rFonts w:ascii="Times New Roman" w:hAnsi="Times New Roman" w:cs="Times New Roman"/>
              </w:rPr>
              <w:t xml:space="preserve">, residual spray of insecticides, treated bed nets/curtains and fumigations. Biological control of mosquitoes by the use of viruses, bacteria, fungi, parasites, nematodes and </w:t>
            </w:r>
            <w:proofErr w:type="spellStart"/>
            <w:r w:rsidRPr="00A4435D">
              <w:rPr>
                <w:rFonts w:ascii="Times New Roman" w:hAnsi="Times New Roman" w:cs="Times New Roman"/>
              </w:rPr>
              <w:lastRenderedPageBreak/>
              <w:t>larvivorous</w:t>
            </w:r>
            <w:proofErr w:type="spellEnd"/>
            <w:r w:rsidRPr="00A4435D">
              <w:rPr>
                <w:rFonts w:ascii="Times New Roman" w:hAnsi="Times New Roman" w:cs="Times New Roman"/>
              </w:rPr>
              <w:t xml:space="preserve"> fishes. Sterile insect technique, Eradication, Other genetic approaches, Pheromones/</w:t>
            </w:r>
            <w:proofErr w:type="spellStart"/>
            <w:r w:rsidRPr="00A4435D">
              <w:rPr>
                <w:rFonts w:ascii="Times New Roman" w:hAnsi="Times New Roman" w:cs="Times New Roman"/>
              </w:rPr>
              <w:t>allelochemicals</w:t>
            </w:r>
            <w:proofErr w:type="spellEnd"/>
            <w:r w:rsidRPr="00A4435D">
              <w:rPr>
                <w:rFonts w:ascii="Times New Roman" w:hAnsi="Times New Roman" w:cs="Times New Roman"/>
              </w:rPr>
              <w:t xml:space="preserve">, Attract-and –kill, Mating disruptors, alarm pheromones and </w:t>
            </w:r>
            <w:proofErr w:type="spellStart"/>
            <w:r w:rsidRPr="00A4435D">
              <w:rPr>
                <w:rFonts w:ascii="Times New Roman" w:hAnsi="Times New Roman" w:cs="Times New Roman"/>
              </w:rPr>
              <w:t>oviposition</w:t>
            </w:r>
            <w:proofErr w:type="spellEnd"/>
            <w:r w:rsidRPr="00A4435D">
              <w:rPr>
                <w:rFonts w:ascii="Times New Roman" w:hAnsi="Times New Roman" w:cs="Times New Roman"/>
              </w:rPr>
              <w:t xml:space="preserve"> disruptors </w:t>
            </w:r>
          </w:p>
          <w:p w:rsidR="009D545B" w:rsidRPr="00A4435D" w:rsidRDefault="009D545B" w:rsidP="008467A8">
            <w:pPr>
              <w:pStyle w:val="NormalWeb"/>
              <w:spacing w:before="0" w:beforeAutospacing="0" w:after="0" w:afterAutospacing="0"/>
              <w:jc w:val="both"/>
              <w:rPr>
                <w:sz w:val="22"/>
                <w:szCs w:val="22"/>
              </w:rPr>
            </w:pPr>
          </w:p>
        </w:tc>
        <w:tc>
          <w:tcPr>
            <w:tcW w:w="1188" w:type="dxa"/>
          </w:tcPr>
          <w:p w:rsidR="009D545B" w:rsidRPr="00A4435D" w:rsidRDefault="009D545B" w:rsidP="008467A8">
            <w:pPr>
              <w:pStyle w:val="TableParagraph"/>
              <w:jc w:val="cente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r w:rsidRPr="00A4435D">
              <w:rPr>
                <w:rFonts w:ascii="Times New Roman" w:hAnsi="Times New Roman" w:cs="Times New Roman"/>
              </w:rPr>
              <w:t>10/15</w:t>
            </w:r>
          </w:p>
        </w:tc>
      </w:tr>
      <w:tr w:rsidR="009D545B" w:rsidRPr="00A4435D" w:rsidTr="009D545B">
        <w:tc>
          <w:tcPr>
            <w:tcW w:w="1188" w:type="dxa"/>
          </w:tcPr>
          <w:p w:rsidR="009D545B" w:rsidRPr="00A4435D" w:rsidRDefault="009D545B" w:rsidP="008467A8">
            <w:pPr>
              <w:rPr>
                <w:rFonts w:ascii="Times New Roman" w:hAnsi="Times New Roman" w:cs="Times New Roman"/>
              </w:rPr>
            </w:pPr>
            <w:r w:rsidRPr="00A4435D">
              <w:rPr>
                <w:rFonts w:ascii="Times New Roman" w:hAnsi="Times New Roman" w:cs="Times New Roman"/>
              </w:rPr>
              <w:lastRenderedPageBreak/>
              <w:t>UNIT - IV</w:t>
            </w:r>
          </w:p>
        </w:tc>
        <w:tc>
          <w:tcPr>
            <w:tcW w:w="7200" w:type="dxa"/>
          </w:tcPr>
          <w:p w:rsidR="009D545B" w:rsidRPr="00A4435D" w:rsidRDefault="009D545B" w:rsidP="008467A8">
            <w:pPr>
              <w:autoSpaceDE w:val="0"/>
              <w:autoSpaceDN w:val="0"/>
              <w:adjustRightInd w:val="0"/>
              <w:rPr>
                <w:rFonts w:ascii="Times New Roman" w:hAnsi="Times New Roman" w:cs="Times New Roman"/>
              </w:rPr>
            </w:pPr>
            <w:r w:rsidRPr="00A4435D">
              <w:rPr>
                <w:rFonts w:ascii="Times New Roman" w:hAnsi="Times New Roman" w:cs="Times New Roman"/>
                <w:b/>
                <w:bCs/>
              </w:rPr>
              <w:t xml:space="preserve">Emerging concepts and approaches to vector management </w:t>
            </w:r>
          </w:p>
          <w:p w:rsidR="009D545B" w:rsidRPr="00A4435D" w:rsidRDefault="009D545B" w:rsidP="008467A8">
            <w:pPr>
              <w:autoSpaceDE w:val="0"/>
              <w:autoSpaceDN w:val="0"/>
              <w:adjustRightInd w:val="0"/>
              <w:rPr>
                <w:rFonts w:ascii="Times New Roman" w:hAnsi="Times New Roman" w:cs="Times New Roman"/>
              </w:rPr>
            </w:pPr>
            <w:r w:rsidRPr="00A4435D">
              <w:rPr>
                <w:rFonts w:ascii="Times New Roman" w:hAnsi="Times New Roman" w:cs="Times New Roman"/>
              </w:rPr>
              <w:t xml:space="preserve">Legislation and regulation, Methods of sampling and monitoring, sampling plan, Allocation of sampling units. Exclusion and routes of entry. Controlled atmosphere, Risk assessment, The integrated control/ IPM approach, Damage thresholds estimation, Forecasting, Increasing </w:t>
            </w:r>
            <w:proofErr w:type="spellStart"/>
            <w:r w:rsidRPr="00A4435D">
              <w:rPr>
                <w:rFonts w:ascii="Times New Roman" w:hAnsi="Times New Roman" w:cs="Times New Roman"/>
              </w:rPr>
              <w:t>agroecosystem</w:t>
            </w:r>
            <w:proofErr w:type="spellEnd"/>
            <w:r w:rsidRPr="00A4435D">
              <w:rPr>
                <w:rFonts w:ascii="Times New Roman" w:hAnsi="Times New Roman" w:cs="Times New Roman"/>
              </w:rPr>
              <w:t xml:space="preserve"> resistance, Pesticide selection, Eradication versus control, Up to what limits IPM should be adopted. Decision support </w:t>
            </w:r>
          </w:p>
          <w:p w:rsidR="009D545B" w:rsidRPr="00A4435D" w:rsidRDefault="009D545B" w:rsidP="008467A8">
            <w:pPr>
              <w:pStyle w:val="NormalWeb"/>
              <w:spacing w:before="0" w:beforeAutospacing="0" w:after="0" w:afterAutospacing="0"/>
              <w:rPr>
                <w:sz w:val="22"/>
                <w:szCs w:val="22"/>
              </w:rPr>
            </w:pPr>
          </w:p>
        </w:tc>
        <w:tc>
          <w:tcPr>
            <w:tcW w:w="1188" w:type="dxa"/>
          </w:tcPr>
          <w:p w:rsidR="009D545B" w:rsidRPr="00A4435D" w:rsidRDefault="009D545B" w:rsidP="008467A8">
            <w:pPr>
              <w:pStyle w:val="TableParagraph"/>
              <w:jc w:val="cente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p>
          <w:p w:rsidR="009D545B" w:rsidRPr="00A4435D" w:rsidRDefault="009D545B" w:rsidP="008467A8">
            <w:pPr>
              <w:rPr>
                <w:rFonts w:ascii="Times New Roman" w:hAnsi="Times New Roman" w:cs="Times New Roman"/>
              </w:rPr>
            </w:pPr>
            <w:r w:rsidRPr="00A4435D">
              <w:rPr>
                <w:rFonts w:ascii="Times New Roman" w:hAnsi="Times New Roman" w:cs="Times New Roman"/>
              </w:rPr>
              <w:t>10/15</w:t>
            </w:r>
          </w:p>
        </w:tc>
      </w:tr>
    </w:tbl>
    <w:p w:rsidR="009D545B" w:rsidRDefault="009D545B"/>
    <w:p w:rsidR="009D545B" w:rsidRDefault="009D545B"/>
    <w:sectPr w:rsidR="009D545B" w:rsidSect="007045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B30"/>
    <w:multiLevelType w:val="hybridMultilevel"/>
    <w:tmpl w:val="0000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420AC"/>
    <w:multiLevelType w:val="hybridMultilevel"/>
    <w:tmpl w:val="34C2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B4592"/>
    <w:multiLevelType w:val="hybridMultilevel"/>
    <w:tmpl w:val="EFC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545B"/>
    <w:rsid w:val="000431C2"/>
    <w:rsid w:val="0009220A"/>
    <w:rsid w:val="00113926"/>
    <w:rsid w:val="001476E2"/>
    <w:rsid w:val="002B07BA"/>
    <w:rsid w:val="005B09B9"/>
    <w:rsid w:val="0070453C"/>
    <w:rsid w:val="00855ED8"/>
    <w:rsid w:val="009D545B"/>
    <w:rsid w:val="00E8450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45B"/>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D545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bidi="ar-SA"/>
    </w:rPr>
  </w:style>
  <w:style w:type="paragraph" w:styleId="NormalWeb">
    <w:name w:val="Normal (Web)"/>
    <w:basedOn w:val="Normal"/>
    <w:uiPriority w:val="99"/>
    <w:unhideWhenUsed/>
    <w:rsid w:val="009D545B"/>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TableParagraph">
    <w:name w:val="Table Paragraph"/>
    <w:basedOn w:val="Normal"/>
    <w:uiPriority w:val="1"/>
    <w:qFormat/>
    <w:rsid w:val="009D545B"/>
    <w:pPr>
      <w:widowControl w:val="0"/>
      <w:autoSpaceDE w:val="0"/>
      <w:autoSpaceDN w:val="0"/>
      <w:spacing w:after="0" w:line="240" w:lineRule="auto"/>
    </w:pPr>
    <w:rPr>
      <w:rFonts w:ascii="Times New Roman" w:eastAsia="Times New Roman" w:hAnsi="Times New Roman" w:cs="Times New Roman"/>
      <w:szCs w:val="22"/>
      <w:lang w:val="en-US" w:eastAsia="en-US" w:bidi="ar-SA"/>
    </w:rPr>
  </w:style>
  <w:style w:type="paragraph" w:styleId="ListParagraph">
    <w:name w:val="List Paragraph"/>
    <w:basedOn w:val="Normal"/>
    <w:uiPriority w:val="34"/>
    <w:qFormat/>
    <w:rsid w:val="009D545B"/>
    <w:pPr>
      <w:ind w:left="720"/>
      <w:contextualSpacing/>
    </w:pPr>
    <w:rPr>
      <w:rFonts w:eastAsiaTheme="minorHAnsi"/>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Shubdha Raralkar</dc:creator>
  <cp:lastModifiedBy>Shubdha Raralkar</cp:lastModifiedBy>
  <cp:revision>3</cp:revision>
  <dcterms:created xsi:type="dcterms:W3CDTF">2022-12-22T17:04:00Z</dcterms:created>
  <dcterms:modified xsi:type="dcterms:W3CDTF">2022-12-22T17:11:00Z</dcterms:modified>
</cp:coreProperties>
</file>